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82" w:rsidRPr="00934116" w:rsidRDefault="00961B82" w:rsidP="00961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b/>
          <w:i/>
          <w:sz w:val="28"/>
          <w:szCs w:val="28"/>
        </w:rPr>
        <w:t>Департамент по имущественным и земельным отношениям города Севастополя</w:t>
      </w:r>
      <w:r w:rsidRPr="00934116">
        <w:rPr>
          <w:rFonts w:ascii="Times New Roman" w:hAnsi="Times New Roman" w:cs="Times New Roman"/>
          <w:sz w:val="28"/>
          <w:szCs w:val="28"/>
        </w:rPr>
        <w:t xml:space="preserve"> в целях формирования кадрового состава приглашает желающих закончивших обучение поступить на государственную гражданскую службу. </w:t>
      </w:r>
    </w:p>
    <w:p w:rsidR="00537B89" w:rsidRDefault="00537B89">
      <w:bookmarkStart w:id="0" w:name="_GoBack"/>
      <w:bookmarkEnd w:id="0"/>
    </w:p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1"/>
    <w:rsid w:val="00537B89"/>
    <w:rsid w:val="00961B82"/>
    <w:rsid w:val="00D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4E05-D57C-4441-B9FB-C2BEB08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2023-08-01T08:05:00Z</dcterms:created>
  <dcterms:modified xsi:type="dcterms:W3CDTF">2023-08-01T08:05:00Z</dcterms:modified>
</cp:coreProperties>
</file>